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EC606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2F6D94DE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  <w:r>
        <w:rPr>
          <w:b/>
          <w:bCs/>
          <w:sz w:val="28"/>
          <w:szCs w:val="28"/>
          <w:lang w:eastAsia="en-US"/>
        </w:rPr>
        <w:br w:type="textWrapping"/>
      </w:r>
      <w:r>
        <w:rPr>
          <w:b/>
          <w:bCs/>
          <w:sz w:val="28"/>
          <w:szCs w:val="28"/>
          <w:lang w:eastAsia="en-US"/>
        </w:rPr>
        <w:t>в 2025</w:t>
      </w:r>
      <w:r>
        <w:rPr>
          <w:rFonts w:hint="default"/>
          <w:b/>
          <w:bCs/>
          <w:sz w:val="28"/>
          <w:szCs w:val="28"/>
          <w:lang w:val="ru-RU" w:eastAsia="en-US"/>
        </w:rPr>
        <w:t>-</w:t>
      </w:r>
      <w:r>
        <w:rPr>
          <w:b/>
          <w:bCs/>
          <w:sz w:val="28"/>
          <w:szCs w:val="28"/>
          <w:lang w:eastAsia="en-US"/>
        </w:rPr>
        <w:t>2026 учебном году</w:t>
      </w:r>
    </w:p>
    <w:p w14:paraId="1995645C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ОБЗР </w:t>
      </w:r>
    </w:p>
    <w:p w14:paraId="5A746EDE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>всероссийской олимпиады школьников по ОБЗР</w:t>
      </w:r>
      <w:r>
        <w:rPr>
          <w:rFonts w:eastAsia="Calibri"/>
          <w:sz w:val="28"/>
          <w:szCs w:val="28"/>
          <w:lang w:eastAsia="en-US"/>
        </w:rPr>
        <w:t xml:space="preserve"> проводился 14.10. 2025 года. </w:t>
      </w:r>
    </w:p>
    <w:p w14:paraId="0B74E50C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 школьном этапе по ОБЗР приняли участие 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 xml:space="preserve"> чел., </w:t>
      </w:r>
      <w:r>
        <w:rPr>
          <w:sz w:val="28"/>
          <w:szCs w:val="28"/>
          <w:lang w:eastAsia="en-US"/>
        </w:rPr>
        <w:t>из них учащихся</w:t>
      </w:r>
      <w:r>
        <w:rPr>
          <w:rFonts w:hint="default"/>
          <w:sz w:val="28"/>
          <w:szCs w:val="28"/>
          <w:lang w:val="ru-RU" w:eastAsia="en-US"/>
        </w:rPr>
        <w:t>:</w:t>
      </w:r>
      <w:r>
        <w:rPr>
          <w:sz w:val="28"/>
          <w:szCs w:val="28"/>
          <w:lang w:eastAsia="en-US"/>
        </w:rPr>
        <w:t xml:space="preserve"> 8 класса – </w:t>
      </w:r>
      <w:r>
        <w:rPr>
          <w:rFonts w:hint="default"/>
          <w:sz w:val="28"/>
          <w:szCs w:val="28"/>
          <w:lang w:val="ru-RU" w:eastAsia="en-US"/>
        </w:rPr>
        <w:t xml:space="preserve">2 </w:t>
      </w:r>
      <w:r>
        <w:rPr>
          <w:sz w:val="28"/>
          <w:szCs w:val="28"/>
          <w:lang w:eastAsia="en-US"/>
        </w:rPr>
        <w:t xml:space="preserve">чел., 9 класса – </w:t>
      </w:r>
      <w:r>
        <w:rPr>
          <w:rFonts w:hint="default"/>
          <w:sz w:val="28"/>
          <w:szCs w:val="28"/>
          <w:lang w:val="ru-RU" w:eastAsia="en-US"/>
        </w:rPr>
        <w:t>6</w:t>
      </w:r>
      <w:r>
        <w:rPr>
          <w:sz w:val="28"/>
          <w:szCs w:val="28"/>
          <w:lang w:eastAsia="en-US"/>
        </w:rPr>
        <w:t xml:space="preserve"> чел.,  11 класса –  </w:t>
      </w:r>
      <w:r>
        <w:rPr>
          <w:rFonts w:hint="default"/>
          <w:sz w:val="28"/>
          <w:szCs w:val="28"/>
          <w:lang w:val="ru-RU" w:eastAsia="en-US"/>
        </w:rPr>
        <w:t>2</w:t>
      </w:r>
      <w:r>
        <w:rPr>
          <w:sz w:val="28"/>
          <w:szCs w:val="28"/>
          <w:lang w:eastAsia="en-US"/>
        </w:rPr>
        <w:t xml:space="preserve"> чел.</w:t>
      </w:r>
    </w:p>
    <w:p w14:paraId="3B5AD52A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ОБЗР проводился по заданиям, </w:t>
      </w:r>
      <w:r>
        <w:rPr>
          <w:iCs/>
          <w:sz w:val="28"/>
          <w:szCs w:val="28"/>
          <w:lang w:eastAsia="en-US"/>
        </w:rPr>
        <w:t>региональной предметно-методической комиссии</w:t>
      </w:r>
      <w:r>
        <w:rPr>
          <w:sz w:val="28"/>
          <w:szCs w:val="28"/>
          <w:lang w:eastAsia="en-US"/>
        </w:rPr>
        <w:t xml:space="preserve"> (</w:t>
      </w:r>
      <w:r>
        <w:rPr>
          <w:i/>
          <w:iCs/>
          <w:sz w:val="28"/>
          <w:szCs w:val="28"/>
          <w:lang w:eastAsia="en-US"/>
        </w:rPr>
        <w:t xml:space="preserve">разработчик заданий </w:t>
      </w:r>
      <w:r>
        <w:rPr>
          <w:i/>
          <w:iCs/>
          <w:sz w:val="28"/>
          <w:szCs w:val="28"/>
        </w:rPr>
        <w:t xml:space="preserve">по астрономии, биологии, информатике, математике, физике, химии – Образовательный Фонд «Талант и успех», по остальным общеобразовательным предметам - </w:t>
      </w:r>
      <w:r>
        <w:rPr>
          <w:i/>
          <w:iCs/>
          <w:sz w:val="28"/>
          <w:szCs w:val="28"/>
          <w:lang w:eastAsia="en-US"/>
        </w:rPr>
        <w:t>региональные предметно-методические комиссии)</w:t>
      </w:r>
      <w:r>
        <w:rPr>
          <w:sz w:val="28"/>
          <w:szCs w:val="28"/>
          <w:lang w:eastAsia="en-US"/>
        </w:rPr>
        <w:t>.</w:t>
      </w:r>
    </w:p>
    <w:p w14:paraId="3A353FAF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2 туров/конкурсов: письменной, практической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6ACF4278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1B6F0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DA32F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0D56509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1E6B0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33204D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002C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816A2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403F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D9EA5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A8BEB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38C14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3A23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0BD38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B2515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66448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2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57076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1D6C8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bookmarkStart w:id="0" w:name="_GoBack"/>
            <w:bookmarkEnd w:id="0"/>
          </w:p>
        </w:tc>
      </w:tr>
      <w:tr w14:paraId="43F4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6F856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22F47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8AF4B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6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D6BE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44975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</w:p>
        </w:tc>
      </w:tr>
      <w:tr w14:paraId="1384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85FBB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8A3E3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4B28F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  <w:r>
              <w:rPr>
                <w:rFonts w:hint="default"/>
                <w:sz w:val="24"/>
                <w:szCs w:val="28"/>
                <w:lang w:val="ru-RU" w:eastAsia="en-US"/>
              </w:rPr>
              <w:t>2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5201C">
            <w:pPr>
              <w:ind w:right="-143"/>
              <w:jc w:val="center"/>
              <w:rPr>
                <w:rFonts w:hint="default"/>
                <w:sz w:val="24"/>
                <w:szCs w:val="28"/>
                <w:lang w:val="ru-RU" w:eastAsia="en-US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4A295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</w:p>
        </w:tc>
      </w:tr>
    </w:tbl>
    <w:p w14:paraId="373DBD2C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Анализ качества выполнения заданий школьного этапа олимпиады показал, что участниками олимпиады стали 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 xml:space="preserve"> человек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 Максимальное количество баллов набрали 0 человек.</w:t>
      </w:r>
      <w:r>
        <w:rPr>
          <w:rFonts w:hint="default"/>
          <w:sz w:val="28"/>
          <w:szCs w:val="28"/>
          <w:lang w:val="ru-RU"/>
        </w:rPr>
        <w:t xml:space="preserve"> Дети слабо знают предмет.</w:t>
      </w:r>
    </w:p>
    <w:p w14:paraId="3B6B9FE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 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>у участников олимпиады</w:t>
      </w:r>
      <w:r>
        <w:t xml:space="preserve"> </w:t>
      </w:r>
      <w:r>
        <w:rPr>
          <w:sz w:val="28"/>
          <w:szCs w:val="28"/>
        </w:rPr>
        <w:t>знания исторических событий, оказание первой помощи, действий спасателей при оказании помощи пострадавшим на воде.</w:t>
      </w:r>
    </w:p>
    <w:p w14:paraId="3FE24063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Типичные ошибки при выполнении отдельных заданий</w:t>
      </w:r>
    </w:p>
    <w:p w14:paraId="6BB36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Допущены ошибки по оказанию первой помощи, </w:t>
      </w:r>
      <w:r>
        <w:rPr>
          <w:color w:val="333333"/>
          <w:sz w:val="28"/>
        </w:rPr>
        <w:t>безопасность в природной среде, безопасность в быту.</w:t>
      </w:r>
    </w:p>
    <w:p w14:paraId="30395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47D5DE1C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Усилить практическую направленность преподавания курса ОБЗР с учётом результатов участия в олимпиаде.</w:t>
      </w:r>
    </w:p>
    <w:p w14:paraId="69982B1B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Использовать материалы муниципального этапа Региональной ОШ для подготовки обучающихся в течение учебного года к олимпиаде.</w:t>
      </w:r>
    </w:p>
    <w:p w14:paraId="26A1319E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Качественно подходить к отбору кандидатов для олимпиады муниципального тура.</w:t>
      </w:r>
    </w:p>
    <w:p w14:paraId="5D9A5C01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 </w:t>
      </w:r>
      <w:r>
        <w:rPr>
          <w:b/>
          <w:sz w:val="28"/>
          <w:szCs w:val="28"/>
        </w:rPr>
        <w:t xml:space="preserve">                                __________________  </w:t>
      </w:r>
      <w:r>
        <w:rPr>
          <w:sz w:val="28"/>
          <w:szCs w:val="28"/>
          <w:lang w:val="ru-RU"/>
        </w:rPr>
        <w:t>Проклова</w:t>
      </w:r>
      <w:r>
        <w:rPr>
          <w:rFonts w:hint="default"/>
          <w:sz w:val="28"/>
          <w:szCs w:val="28"/>
          <w:lang w:val="ru-RU"/>
        </w:rPr>
        <w:t xml:space="preserve"> Т.И</w:t>
      </w:r>
      <w:r>
        <w:rPr>
          <w:sz w:val="28"/>
          <w:szCs w:val="28"/>
        </w:rPr>
        <w:t>.</w:t>
      </w:r>
    </w:p>
    <w:p w14:paraId="63AE3EC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2A"/>
    <w:rsid w:val="00204C32"/>
    <w:rsid w:val="004B702A"/>
    <w:rsid w:val="043952D0"/>
    <w:rsid w:val="1D672101"/>
    <w:rsid w:val="248C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322</Words>
  <Characters>1842</Characters>
  <Lines>15</Lines>
  <Paragraphs>4</Paragraphs>
  <TotalTime>5</TotalTime>
  <ScaleCrop>false</ScaleCrop>
  <LinksUpToDate>false</LinksUpToDate>
  <CharactersWithSpaces>2160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2025-11-06T07:09:00Z</dcterms:created>
  <dc:creator>user</dc:creator>
  <cp:lastModifiedBy>Татьяна Проклова</cp:lastModifiedBy>
  <dcterms:modified xsi:type="dcterms:W3CDTF">2025-11-10T12:56:39Z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B66E43C395E343CEB1E463511C1003BA_12</vt:lpwstr>
  </property>
</Properties>
</file>