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искусству</w:t>
      </w:r>
      <w:r>
        <w:rPr>
          <w:rFonts w:hint="default"/>
          <w:b/>
          <w:bCs/>
          <w:sz w:val="28"/>
          <w:szCs w:val="28"/>
          <w:lang w:val="ru-RU"/>
        </w:rPr>
        <w:t xml:space="preserve"> (мировая художественная культура)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15 </w:t>
      </w:r>
      <w:r>
        <w:rPr>
          <w:bCs/>
          <w:sz w:val="28"/>
          <w:szCs w:val="28"/>
        </w:rPr>
        <w:t>октября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11 класс- 100</w:t>
      </w:r>
    </w:p>
    <w:p w14:paraId="6532C480">
      <w:pPr>
        <w:ind w:right="-143"/>
        <w:rPr>
          <w:rFonts w:hint="default"/>
          <w:bCs/>
          <w:sz w:val="28"/>
          <w:szCs w:val="28"/>
          <w:lang w:val="ru-RU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60AB9702">
      <w:pPr>
        <w:ind w:right="-143"/>
        <w:rPr>
          <w:rFonts w:hint="default"/>
          <w:bCs/>
          <w:sz w:val="28"/>
          <w:szCs w:val="28"/>
          <w:lang w:val="ru-RU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Кальнова Т.А.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</w:t>
      </w:r>
      <w:bookmarkStart w:id="0" w:name="_GoBack"/>
      <w:bookmarkEnd w:id="0"/>
      <w:r>
        <w:rPr>
          <w:rFonts w:hint="default"/>
          <w:bCs/>
          <w:sz w:val="24"/>
          <w:szCs w:val="24"/>
          <w:lang w:val="ru-RU"/>
        </w:rPr>
        <w:t>Нардина Т.И.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090E5896">
      <w:pPr>
        <w:jc w:val="center"/>
        <w:rPr>
          <w:sz w:val="24"/>
          <w:szCs w:val="24"/>
          <w:lang w:eastAsia="en-US"/>
        </w:rPr>
      </w:pPr>
    </w:p>
    <w:p w14:paraId="0ABA879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D2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2025-11-10T14:26:46Z</dcterms:created>
  <dc:creator>tatap</dc:creator>
  <cp:lastModifiedBy>Татьяна Проклова</cp:lastModifiedBy>
  <dcterms:modified xsi:type="dcterms:W3CDTF">2025-11-10T14:29:42Z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4595A8CA178047AA9F2A8D865B97B3AC_12</vt:lpwstr>
  </property>
</Properties>
</file>